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E9907" w14:textId="6D205179" w:rsidR="000D2045" w:rsidRDefault="00A60635" w:rsidP="00666466">
      <w:pPr>
        <w:spacing w:after="331"/>
        <w:ind w:right="4"/>
        <w:jc w:val="center"/>
      </w:pPr>
      <w:r>
        <w:rPr>
          <w:rFonts w:ascii="Times New Roman" w:eastAsia="Times New Roman" w:hAnsi="Times New Roman" w:cs="Times New Roman"/>
          <w:b/>
          <w:sz w:val="44"/>
        </w:rPr>
        <w:t xml:space="preserve">Consent for </w:t>
      </w:r>
      <w:r w:rsidR="00D42A63">
        <w:rPr>
          <w:rFonts w:ascii="Times New Roman" w:eastAsia="Times New Roman" w:hAnsi="Times New Roman" w:cs="Times New Roman"/>
          <w:b/>
          <w:sz w:val="44"/>
        </w:rPr>
        <w:t>D</w:t>
      </w:r>
      <w:r>
        <w:rPr>
          <w:rFonts w:ascii="Times New Roman" w:eastAsia="Times New Roman" w:hAnsi="Times New Roman" w:cs="Times New Roman"/>
          <w:b/>
          <w:sz w:val="44"/>
        </w:rPr>
        <w:t xml:space="preserve">ental </w:t>
      </w:r>
      <w:r w:rsidR="00D42A63">
        <w:rPr>
          <w:rFonts w:ascii="Times New Roman" w:eastAsia="Times New Roman" w:hAnsi="Times New Roman" w:cs="Times New Roman"/>
          <w:b/>
          <w:sz w:val="44"/>
        </w:rPr>
        <w:t>I</w:t>
      </w:r>
      <w:r>
        <w:rPr>
          <w:rFonts w:ascii="Times New Roman" w:eastAsia="Times New Roman" w:hAnsi="Times New Roman" w:cs="Times New Roman"/>
          <w:b/>
          <w:sz w:val="44"/>
        </w:rPr>
        <w:t>mplants</w:t>
      </w:r>
    </w:p>
    <w:p w14:paraId="53C17DC7" w14:textId="1F7C5EDC" w:rsidR="000D2045" w:rsidRDefault="00A60635">
      <w:pPr>
        <w:spacing w:after="13" w:line="249" w:lineRule="auto"/>
        <w:ind w:left="-5" w:hanging="10"/>
        <w:jc w:val="both"/>
        <w:rPr>
          <w:rFonts w:ascii="Times New Roman" w:eastAsia="Times New Roman" w:hAnsi="Times New Roman" w:cs="Times New Roman"/>
          <w:sz w:val="24"/>
        </w:rPr>
      </w:pPr>
      <w:r w:rsidRPr="00D42A63">
        <w:rPr>
          <w:rFonts w:ascii="Times New Roman" w:eastAsia="Times New Roman" w:hAnsi="Times New Roman" w:cs="Times New Roman"/>
          <w:b/>
          <w:bCs/>
          <w:sz w:val="24"/>
        </w:rPr>
        <w:t>Patient name</w:t>
      </w:r>
      <w:r>
        <w:rPr>
          <w:rFonts w:ascii="Times New Roman" w:eastAsia="Times New Roman" w:hAnsi="Times New Roman" w:cs="Times New Roman"/>
          <w:sz w:val="24"/>
        </w:rPr>
        <w:t xml:space="preserve">_________________________________   </w:t>
      </w:r>
      <w:r w:rsidRPr="00D42A63">
        <w:rPr>
          <w:rFonts w:ascii="Times New Roman" w:eastAsia="Times New Roman" w:hAnsi="Times New Roman" w:cs="Times New Roman"/>
          <w:b/>
          <w:bCs/>
          <w:sz w:val="24"/>
        </w:rPr>
        <w:t>Date of birth</w:t>
      </w:r>
      <w:r w:rsidR="00D42A63">
        <w:rPr>
          <w:noProof/>
        </w:rPr>
        <w:t xml:space="preserve"> </w:t>
      </w:r>
      <w:r>
        <w:rPr>
          <w:noProof/>
        </w:rPr>
        <w:drawing>
          <wp:inline distT="0" distB="0" distL="0" distR="0" wp14:anchorId="09062748" wp14:editId="4C1DBCF0">
            <wp:extent cx="1122134" cy="2413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7"/>
                    <a:stretch>
                      <a:fillRect/>
                    </a:stretch>
                  </pic:blipFill>
                  <pic:spPr>
                    <a:xfrm>
                      <a:off x="0" y="0"/>
                      <a:ext cx="1122134" cy="24130"/>
                    </a:xfrm>
                    <a:prstGeom prst="rect">
                      <a:avLst/>
                    </a:prstGeom>
                  </pic:spPr>
                </pic:pic>
              </a:graphicData>
            </a:graphic>
          </wp:inline>
        </w:drawing>
      </w:r>
      <w:r>
        <w:rPr>
          <w:rFonts w:ascii="Times New Roman" w:eastAsia="Times New Roman" w:hAnsi="Times New Roman" w:cs="Times New Roman"/>
          <w:sz w:val="24"/>
        </w:rPr>
        <w:t xml:space="preserve"> </w:t>
      </w:r>
    </w:p>
    <w:p w14:paraId="08E39FF6" w14:textId="77777777" w:rsidR="00D42A63" w:rsidRDefault="00D42A63">
      <w:pPr>
        <w:spacing w:after="13" w:line="249" w:lineRule="auto"/>
        <w:ind w:left="-5" w:hanging="10"/>
        <w:jc w:val="both"/>
      </w:pPr>
    </w:p>
    <w:p w14:paraId="41032C23" w14:textId="77777777" w:rsidR="000D2045" w:rsidRDefault="00A60635">
      <w:pPr>
        <w:spacing w:after="77" w:line="238" w:lineRule="auto"/>
        <w:ind w:left="-5" w:hanging="10"/>
      </w:pPr>
      <w:r>
        <w:rPr>
          <w:rFonts w:ascii="Times New Roman" w:eastAsia="Times New Roman" w:hAnsi="Times New Roman" w:cs="Times New Roman"/>
          <w:sz w:val="24"/>
        </w:rPr>
        <w:t xml:space="preserve">You have the right and the obligation to make decisions regarding your healthcare. Your dentist can provide you with the necessary information and advice, but as a member of the healthcare team, you must participate in the decision-making process. This form will acknowledge your consent to </w:t>
      </w:r>
      <w:proofErr w:type="gramStart"/>
      <w:r>
        <w:rPr>
          <w:rFonts w:ascii="Times New Roman" w:eastAsia="Times New Roman" w:hAnsi="Times New Roman" w:cs="Times New Roman"/>
          <w:sz w:val="24"/>
        </w:rPr>
        <w:t>treatment</w:t>
      </w:r>
      <w:proofErr w:type="gramEnd"/>
      <w:r>
        <w:rPr>
          <w:rFonts w:ascii="Times New Roman" w:eastAsia="Times New Roman" w:hAnsi="Times New Roman" w:cs="Times New Roman"/>
          <w:sz w:val="24"/>
        </w:rPr>
        <w:t xml:space="preserve"> recommended by your dentist. </w:t>
      </w:r>
    </w:p>
    <w:p w14:paraId="31C10352" w14:textId="77777777" w:rsidR="000D2045" w:rsidRDefault="00A60635">
      <w:pPr>
        <w:spacing w:after="13" w:line="249" w:lineRule="auto"/>
        <w:ind w:left="-5" w:hanging="10"/>
        <w:jc w:val="both"/>
      </w:pPr>
      <w:r>
        <w:rPr>
          <w:rFonts w:ascii="Times New Roman" w:eastAsia="Times New Roman" w:hAnsi="Times New Roman" w:cs="Times New Roman"/>
          <w:sz w:val="28"/>
        </w:rPr>
        <w:t>1.</w:t>
      </w:r>
      <w:r>
        <w:rPr>
          <w:rFonts w:ascii="Arial" w:eastAsia="Arial" w:hAnsi="Arial" w:cs="Arial"/>
          <w:sz w:val="28"/>
        </w:rPr>
        <w:t xml:space="preserve"> </w:t>
      </w:r>
      <w:r>
        <w:rPr>
          <w:rFonts w:ascii="Times New Roman" w:eastAsia="Times New Roman" w:hAnsi="Times New Roman" w:cs="Times New Roman"/>
          <w:sz w:val="24"/>
        </w:rPr>
        <w:t xml:space="preserve">I request and authorize Dr. </w:t>
      </w:r>
      <w:r>
        <w:rPr>
          <w:noProof/>
        </w:rPr>
        <mc:AlternateContent>
          <mc:Choice Requires="wpg">
            <w:drawing>
              <wp:inline distT="0" distB="0" distL="0" distR="0" wp14:anchorId="2BE61D7A" wp14:editId="3605A671">
                <wp:extent cx="2545715" cy="12196"/>
                <wp:effectExtent l="0" t="0" r="0" b="0"/>
                <wp:docPr id="1526" name="Group 1526"/>
                <wp:cNvGraphicFramePr/>
                <a:graphic xmlns:a="http://schemas.openxmlformats.org/drawingml/2006/main">
                  <a:graphicData uri="http://schemas.microsoft.com/office/word/2010/wordprocessingGroup">
                    <wpg:wgp>
                      <wpg:cNvGrpSpPr/>
                      <wpg:grpSpPr>
                        <a:xfrm>
                          <a:off x="0" y="0"/>
                          <a:ext cx="2545715" cy="12196"/>
                          <a:chOff x="0" y="0"/>
                          <a:chExt cx="2545715" cy="12196"/>
                        </a:xfrm>
                      </wpg:grpSpPr>
                      <wps:wsp>
                        <wps:cNvPr id="117" name="Shape 117"/>
                        <wps:cNvSpPr/>
                        <wps:spPr>
                          <a:xfrm>
                            <a:off x="0" y="0"/>
                            <a:ext cx="2545715" cy="0"/>
                          </a:xfrm>
                          <a:custGeom>
                            <a:avLst/>
                            <a:gdLst/>
                            <a:ahLst/>
                            <a:cxnLst/>
                            <a:rect l="0" t="0" r="0" b="0"/>
                            <a:pathLst>
                              <a:path w="2545715">
                                <a:moveTo>
                                  <a:pt x="0" y="0"/>
                                </a:moveTo>
                                <a:lnTo>
                                  <a:pt x="2545715" y="0"/>
                                </a:lnTo>
                              </a:path>
                            </a:pathLst>
                          </a:custGeom>
                          <a:ln w="121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6" style="width:200.45pt;height:0.96031pt;mso-position-horizontal-relative:char;mso-position-vertical-relative:line" coordsize="25457,121">
                <v:shape id="Shape 117" style="position:absolute;width:25457;height:0;left:0;top:0;" coordsize="2545715,0" path="m0,0l2545715,0">
                  <v:stroke weight="0.96031pt" endcap="flat" joinstyle="miter" miterlimit="10" on="true" color="#000000"/>
                  <v:fill on="false" color="#000000" opacity="0"/>
                </v:shape>
              </v:group>
            </w:pict>
          </mc:Fallback>
        </mc:AlternateContent>
      </w:r>
      <w:r>
        <w:rPr>
          <w:rFonts w:ascii="Times New Roman" w:eastAsia="Times New Roman" w:hAnsi="Times New Roman" w:cs="Times New Roman"/>
          <w:sz w:val="24"/>
        </w:rPr>
        <w:t xml:space="preserve"> or his/her associates or assistants to perform the surgical placement of dental implants upon me. This procedure has been recommended to me by my dentist as an option to replace my natural teeth. </w:t>
      </w:r>
    </w:p>
    <w:p w14:paraId="54A93B00" w14:textId="77777777" w:rsidR="000D2045" w:rsidRDefault="00A60635">
      <w:pPr>
        <w:spacing w:after="13" w:line="249" w:lineRule="auto"/>
        <w:ind w:left="-5" w:hanging="10"/>
        <w:jc w:val="both"/>
      </w:pPr>
      <w:r>
        <w:rPr>
          <w:rFonts w:ascii="Times New Roman" w:eastAsia="Times New Roman" w:hAnsi="Times New Roman" w:cs="Times New Roman"/>
          <w:sz w:val="24"/>
        </w:rPr>
        <w:t xml:space="preserve">Dental implants are metal anchors put inside the jawbone underneath the gum line. Small posts are attached to the implants and artificial teeth or dentures are fastened to the posts. </w:t>
      </w:r>
    </w:p>
    <w:p w14:paraId="7B496383" w14:textId="77777777" w:rsidR="000D2045" w:rsidRDefault="00A60635">
      <w:pPr>
        <w:spacing w:after="0" w:line="238" w:lineRule="auto"/>
        <w:ind w:left="-5" w:hanging="10"/>
      </w:pPr>
      <w:r>
        <w:rPr>
          <w:rFonts w:ascii="Times New Roman" w:eastAsia="Times New Roman" w:hAnsi="Times New Roman" w:cs="Times New Roman"/>
          <w:sz w:val="24"/>
        </w:rPr>
        <w:t xml:space="preserve">Most patients need two surgical procedures to install the implants. The first procedure involves drilling small holes into the jawbone and placing the anchors. A temporary denture may be worn for a few months while the anchors bond with the jawbone and the gums and bone </w:t>
      </w:r>
      <w:proofErr w:type="gramStart"/>
      <w:r>
        <w:rPr>
          <w:rFonts w:ascii="Times New Roman" w:eastAsia="Times New Roman" w:hAnsi="Times New Roman" w:cs="Times New Roman"/>
          <w:sz w:val="24"/>
        </w:rPr>
        <w:t>heal</w:t>
      </w:r>
      <w:proofErr w:type="gramEnd"/>
      <w:r>
        <w:rPr>
          <w:rFonts w:ascii="Times New Roman" w:eastAsia="Times New Roman" w:hAnsi="Times New Roman" w:cs="Times New Roman"/>
          <w:sz w:val="24"/>
        </w:rPr>
        <w:t xml:space="preserve">. The second procedure will uncover the implants to allow for attachment of the posts. After the posts are in place, the replacement teeth, in the form of fixed or removable bridgework or a denture, are fastened to the posts. Depending on the condition of the mouth, bone grafting or guided tissue regeneration also might be necessary to install the anchors and </w:t>
      </w:r>
      <w:proofErr w:type="gramStart"/>
      <w:r>
        <w:rPr>
          <w:rFonts w:ascii="Times New Roman" w:eastAsia="Times New Roman" w:hAnsi="Times New Roman" w:cs="Times New Roman"/>
          <w:sz w:val="24"/>
        </w:rPr>
        <w:t>posts</w:t>
      </w:r>
      <w:proofErr w:type="gramEnd"/>
      <w:r>
        <w:rPr>
          <w:rFonts w:ascii="Times New Roman" w:eastAsia="Times New Roman" w:hAnsi="Times New Roman" w:cs="Times New Roman"/>
          <w:sz w:val="24"/>
        </w:rPr>
        <w:t xml:space="preserve">. The potential benefits of this procedure include the replacement of missing natural teeth or supporting dentures. </w:t>
      </w:r>
    </w:p>
    <w:p w14:paraId="497B83BD" w14:textId="77777777" w:rsidR="000D2045" w:rsidRDefault="00A60635">
      <w:pPr>
        <w:spacing w:after="61" w:line="249" w:lineRule="auto"/>
        <w:ind w:left="-5" w:hanging="10"/>
        <w:jc w:val="both"/>
      </w:pPr>
      <w:r>
        <w:rPr>
          <w:rFonts w:ascii="Times New Roman" w:eastAsia="Times New Roman" w:hAnsi="Times New Roman" w:cs="Times New Roman"/>
          <w:sz w:val="24"/>
        </w:rPr>
        <w:t xml:space="preserve">I authorize placement of implants in the areas of teeth _________________________  </w:t>
      </w:r>
    </w:p>
    <w:p w14:paraId="2279B9E9" w14:textId="77777777" w:rsidR="000D2045" w:rsidRDefault="00A60635">
      <w:pPr>
        <w:numPr>
          <w:ilvl w:val="0"/>
          <w:numId w:val="1"/>
        </w:numPr>
        <w:spacing w:after="67" w:line="249" w:lineRule="auto"/>
        <w:ind w:hanging="10"/>
        <w:jc w:val="both"/>
      </w:pPr>
      <w:r>
        <w:rPr>
          <w:rFonts w:ascii="Times New Roman" w:eastAsia="Times New Roman" w:hAnsi="Times New Roman" w:cs="Times New Roman"/>
          <w:sz w:val="24"/>
        </w:rPr>
        <w:t xml:space="preserve">I have chosen to undergo this procedure after considering the alternative forms of treatment for my condition, which include no treatment at all, complete or partial dentures, or fixed or removable bridges. Each of these alternative forms of treatment has its own potential benefits, risks and complications which have been explained to me. </w:t>
      </w:r>
    </w:p>
    <w:p w14:paraId="32DDE7BA" w14:textId="77777777" w:rsidR="000D2045" w:rsidRDefault="00A60635">
      <w:pPr>
        <w:numPr>
          <w:ilvl w:val="0"/>
          <w:numId w:val="1"/>
        </w:numPr>
        <w:spacing w:after="64" w:line="249" w:lineRule="auto"/>
        <w:ind w:hanging="10"/>
        <w:jc w:val="both"/>
      </w:pPr>
      <w:r>
        <w:rPr>
          <w:rFonts w:ascii="Times New Roman" w:eastAsia="Times New Roman" w:hAnsi="Times New Roman" w:cs="Times New Roman"/>
          <w:sz w:val="24"/>
        </w:rPr>
        <w:t xml:space="preserve">I consent to the administration of anesthesia or other medications before, during or after the procedure by qualified personnel. I understand that all anesthetics or sedation medications include the very rare potential of risks or complications, such as damage to vital organs including the brain, heart, lungs, liver and kidneys; paralysis; cardiac arrest; and/or death from both known and unknown causes. </w:t>
      </w:r>
    </w:p>
    <w:p w14:paraId="060F9A5F" w14:textId="77777777" w:rsidR="000D2045" w:rsidRDefault="00A60635">
      <w:pPr>
        <w:numPr>
          <w:ilvl w:val="0"/>
          <w:numId w:val="1"/>
        </w:numPr>
        <w:spacing w:after="68" w:line="249" w:lineRule="auto"/>
        <w:ind w:hanging="10"/>
        <w:jc w:val="both"/>
      </w:pPr>
      <w:r>
        <w:rPr>
          <w:rFonts w:ascii="Times New Roman" w:eastAsia="Times New Roman" w:hAnsi="Times New Roman" w:cs="Times New Roman"/>
          <w:sz w:val="24"/>
        </w:rPr>
        <w:t xml:space="preserve">I understand that there are potential risks, complications and side effects associated with any dental procedure. Although it is impossible to list every potential risk, complication and side effect, I have been informed of some of the possible risks, complications and side effects of dental implant surgery. These could include but may not be limited to the following: </w:t>
      </w:r>
    </w:p>
    <w:p w14:paraId="1FA1F326" w14:textId="77777777" w:rsidR="000D2045" w:rsidRDefault="00A60635">
      <w:pPr>
        <w:numPr>
          <w:ilvl w:val="0"/>
          <w:numId w:val="2"/>
        </w:numPr>
        <w:spacing w:after="42" w:line="249" w:lineRule="auto"/>
        <w:ind w:hanging="720"/>
        <w:jc w:val="both"/>
      </w:pPr>
      <w:r>
        <w:rPr>
          <w:rFonts w:ascii="Times New Roman" w:eastAsia="Times New Roman" w:hAnsi="Times New Roman" w:cs="Times New Roman"/>
          <w:sz w:val="24"/>
        </w:rPr>
        <w:t xml:space="preserve">Postoperative pain, discomfort and swelling </w:t>
      </w:r>
    </w:p>
    <w:p w14:paraId="22F9BAF8" w14:textId="77777777" w:rsidR="000D2045" w:rsidRDefault="00A60635">
      <w:pPr>
        <w:numPr>
          <w:ilvl w:val="0"/>
          <w:numId w:val="2"/>
        </w:numPr>
        <w:spacing w:after="0"/>
        <w:ind w:hanging="720"/>
        <w:jc w:val="both"/>
      </w:pPr>
      <w:r>
        <w:rPr>
          <w:rFonts w:ascii="Times New Roman" w:eastAsia="Times New Roman" w:hAnsi="Times New Roman" w:cs="Times New Roman"/>
        </w:rPr>
        <w:t>Bleeding</w:t>
      </w:r>
      <w:r>
        <w:rPr>
          <w:rFonts w:ascii="Times New Roman" w:eastAsia="Times New Roman" w:hAnsi="Times New Roman" w:cs="Times New Roman"/>
          <w:sz w:val="24"/>
        </w:rPr>
        <w:t xml:space="preserve"> </w:t>
      </w:r>
    </w:p>
    <w:p w14:paraId="61867E7A" w14:textId="77777777" w:rsidR="000D2045" w:rsidRDefault="00A60635">
      <w:pPr>
        <w:numPr>
          <w:ilvl w:val="0"/>
          <w:numId w:val="2"/>
        </w:numPr>
        <w:spacing w:after="13" w:line="249" w:lineRule="auto"/>
        <w:ind w:hanging="720"/>
        <w:jc w:val="both"/>
      </w:pPr>
      <w:r>
        <w:rPr>
          <w:rFonts w:ascii="Times New Roman" w:eastAsia="Times New Roman" w:hAnsi="Times New Roman" w:cs="Times New Roman"/>
          <w:sz w:val="24"/>
        </w:rPr>
        <w:t xml:space="preserve">Postoperative infection </w:t>
      </w:r>
    </w:p>
    <w:p w14:paraId="7FAF0BF9" w14:textId="77777777" w:rsidR="000D2045" w:rsidRDefault="00A60635">
      <w:pPr>
        <w:numPr>
          <w:ilvl w:val="0"/>
          <w:numId w:val="2"/>
        </w:numPr>
        <w:spacing w:after="13" w:line="249" w:lineRule="auto"/>
        <w:ind w:hanging="720"/>
        <w:jc w:val="both"/>
      </w:pPr>
      <w:r>
        <w:rPr>
          <w:rFonts w:ascii="Times New Roman" w:eastAsia="Times New Roman" w:hAnsi="Times New Roman" w:cs="Times New Roman"/>
          <w:sz w:val="24"/>
        </w:rPr>
        <w:t xml:space="preserve">Injury or damage to adjacent teeth or roots of the teeth </w:t>
      </w:r>
    </w:p>
    <w:p w14:paraId="796B40BF" w14:textId="77777777" w:rsidR="000D2045" w:rsidRDefault="00A60635">
      <w:pPr>
        <w:spacing w:after="0"/>
      </w:pPr>
      <w:r>
        <w:rPr>
          <w:rFonts w:ascii="Times New Roman" w:eastAsia="Times New Roman" w:hAnsi="Times New Roman" w:cs="Times New Roman"/>
          <w:sz w:val="20"/>
        </w:rPr>
        <w:t>Forms</w:t>
      </w:r>
      <w:r>
        <w:rPr>
          <w:rFonts w:ascii="Times New Roman" w:eastAsia="Times New Roman" w:hAnsi="Times New Roman" w:cs="Times New Roman"/>
          <w:sz w:val="24"/>
        </w:rPr>
        <w:t xml:space="preserve"> </w:t>
      </w:r>
    </w:p>
    <w:p w14:paraId="229FD1CE" w14:textId="77777777" w:rsidR="000D2045" w:rsidRDefault="00A60635">
      <w:pPr>
        <w:spacing w:after="62" w:line="249" w:lineRule="auto"/>
        <w:ind w:left="-5" w:hanging="10"/>
        <w:jc w:val="both"/>
      </w:pPr>
      <w:r>
        <w:rPr>
          <w:rFonts w:ascii="Times New Roman" w:eastAsia="Times New Roman" w:hAnsi="Times New Roman" w:cs="Times New Roman"/>
          <w:sz w:val="24"/>
        </w:rPr>
        <w:t xml:space="preserve"> Injury or damage to nerves in the lower jaw, causing temporary or permanent numbness and tingling </w:t>
      </w:r>
    </w:p>
    <w:p w14:paraId="68408D65" w14:textId="77777777" w:rsidR="000D2045" w:rsidRDefault="00A60635">
      <w:pPr>
        <w:numPr>
          <w:ilvl w:val="0"/>
          <w:numId w:val="2"/>
        </w:numPr>
        <w:spacing w:after="13" w:line="249" w:lineRule="auto"/>
        <w:ind w:hanging="720"/>
        <w:jc w:val="both"/>
      </w:pPr>
      <w:r>
        <w:rPr>
          <w:rFonts w:ascii="Times New Roman" w:eastAsia="Times New Roman" w:hAnsi="Times New Roman" w:cs="Times New Roman"/>
          <w:sz w:val="24"/>
        </w:rPr>
        <w:t xml:space="preserve">or pain of the chin, lips, cheek, gums or tongue </w:t>
      </w:r>
    </w:p>
    <w:p w14:paraId="0F7D596D" w14:textId="77777777" w:rsidR="000D2045" w:rsidRDefault="00A60635">
      <w:pPr>
        <w:numPr>
          <w:ilvl w:val="0"/>
          <w:numId w:val="2"/>
        </w:numPr>
        <w:spacing w:after="64" w:line="249" w:lineRule="auto"/>
        <w:ind w:hanging="720"/>
        <w:jc w:val="both"/>
      </w:pPr>
      <w:r>
        <w:rPr>
          <w:rFonts w:ascii="Times New Roman" w:eastAsia="Times New Roman" w:hAnsi="Times New Roman" w:cs="Times New Roman"/>
          <w:sz w:val="24"/>
        </w:rPr>
        <w:lastRenderedPageBreak/>
        <w:t xml:space="preserve">Restricted ability to open the mouth because of swelling and muscle soreness or stress on the joints in the jaw — temporomandibular joint (TMJ) syndrome </w:t>
      </w:r>
    </w:p>
    <w:p w14:paraId="5DE11E48" w14:textId="03CE4186" w:rsidR="000D2045" w:rsidRDefault="00A60635" w:rsidP="003F3AB2">
      <w:pPr>
        <w:numPr>
          <w:ilvl w:val="0"/>
          <w:numId w:val="2"/>
        </w:numPr>
        <w:spacing w:after="13" w:line="249" w:lineRule="auto"/>
        <w:ind w:hanging="720"/>
        <w:jc w:val="both"/>
      </w:pPr>
      <w:r>
        <w:rPr>
          <w:rFonts w:ascii="Times New Roman" w:eastAsia="Times New Roman" w:hAnsi="Times New Roman" w:cs="Times New Roman"/>
          <w:sz w:val="24"/>
        </w:rPr>
        <w:t xml:space="preserve">Fracture of the jaw </w:t>
      </w:r>
    </w:p>
    <w:p w14:paraId="20539862" w14:textId="1AB470C6" w:rsidR="000D2045" w:rsidRDefault="00A60635">
      <w:pPr>
        <w:spacing w:after="0"/>
        <w:ind w:left="-5" w:hanging="10"/>
      </w:pPr>
      <w:r>
        <w:rPr>
          <w:rFonts w:ascii="Times New Roman" w:eastAsia="Times New Roman" w:hAnsi="Times New Roman" w:cs="Times New Roman"/>
        </w:rPr>
        <w:t xml:space="preserve"> </w:t>
      </w:r>
      <w:r w:rsidR="003F3AB2">
        <w:rPr>
          <w:rFonts w:ascii="Times New Roman" w:eastAsia="Times New Roman" w:hAnsi="Times New Roman" w:cs="Times New Roman"/>
        </w:rPr>
        <w:tab/>
      </w:r>
      <w:r>
        <w:rPr>
          <w:rFonts w:ascii="Times New Roman" w:eastAsia="Times New Roman" w:hAnsi="Times New Roman" w:cs="Times New Roman"/>
        </w:rPr>
        <w:t>Bone loss of the jaw</w:t>
      </w:r>
      <w:r>
        <w:rPr>
          <w:rFonts w:ascii="Times New Roman" w:eastAsia="Times New Roman" w:hAnsi="Times New Roman" w:cs="Times New Roman"/>
          <w:sz w:val="24"/>
        </w:rPr>
        <w:t xml:space="preserve"> </w:t>
      </w:r>
    </w:p>
    <w:p w14:paraId="4209B47A" w14:textId="17570D29" w:rsidR="000D2045" w:rsidRDefault="00A60635">
      <w:pPr>
        <w:spacing w:after="13" w:line="249" w:lineRule="auto"/>
        <w:ind w:left="-5" w:hanging="10"/>
        <w:jc w:val="both"/>
      </w:pPr>
      <w:r>
        <w:rPr>
          <w:rFonts w:ascii="Times New Roman" w:eastAsia="Times New Roman" w:hAnsi="Times New Roman" w:cs="Times New Roman"/>
          <w:sz w:val="24"/>
        </w:rPr>
        <w:t xml:space="preserve"> </w:t>
      </w:r>
      <w:r w:rsidR="003F3AB2">
        <w:rPr>
          <w:rFonts w:ascii="Times New Roman" w:eastAsia="Times New Roman" w:hAnsi="Times New Roman" w:cs="Times New Roman"/>
          <w:sz w:val="24"/>
        </w:rPr>
        <w:tab/>
      </w:r>
      <w:r>
        <w:rPr>
          <w:rFonts w:ascii="Times New Roman" w:eastAsia="Times New Roman" w:hAnsi="Times New Roman" w:cs="Times New Roman"/>
          <w:sz w:val="24"/>
        </w:rPr>
        <w:t xml:space="preserve">Penetration into the sinus cavity </w:t>
      </w:r>
    </w:p>
    <w:p w14:paraId="095D941A" w14:textId="01A09E56" w:rsidR="000D2045" w:rsidRDefault="00A60635">
      <w:pPr>
        <w:spacing w:after="64" w:line="249" w:lineRule="auto"/>
        <w:ind w:left="-5" w:hanging="10"/>
        <w:jc w:val="both"/>
      </w:pPr>
      <w:r>
        <w:rPr>
          <w:rFonts w:ascii="Times New Roman" w:eastAsia="Times New Roman" w:hAnsi="Times New Roman" w:cs="Times New Roman"/>
          <w:sz w:val="24"/>
        </w:rPr>
        <w:t xml:space="preserve"> </w:t>
      </w:r>
      <w:r w:rsidR="003F3AB2">
        <w:rPr>
          <w:rFonts w:ascii="Times New Roman" w:eastAsia="Times New Roman" w:hAnsi="Times New Roman" w:cs="Times New Roman"/>
          <w:sz w:val="24"/>
        </w:rPr>
        <w:tab/>
      </w:r>
      <w:r>
        <w:rPr>
          <w:rFonts w:ascii="Times New Roman" w:eastAsia="Times New Roman" w:hAnsi="Times New Roman" w:cs="Times New Roman"/>
          <w:sz w:val="24"/>
        </w:rPr>
        <w:t xml:space="preserve">Mechanical failure of the anchors, posts, or attached teeth </w:t>
      </w:r>
    </w:p>
    <w:p w14:paraId="66074C82" w14:textId="77777777" w:rsidR="000D2045" w:rsidRDefault="00A60635">
      <w:pPr>
        <w:tabs>
          <w:tab w:val="center" w:pos="1849"/>
        </w:tabs>
        <w:spacing w:after="13" w:line="249" w:lineRule="auto"/>
        <w:ind w:left="-15"/>
      </w:pPr>
      <w:r>
        <w:rPr>
          <w:rFonts w:ascii="Times New Roman" w:eastAsia="Times New Roman" w:hAnsi="Times New Roman" w:cs="Times New Roman"/>
          <w:sz w:val="28"/>
        </w:rPr>
        <w:t>•</w:t>
      </w:r>
      <w:r>
        <w:rPr>
          <w:rFonts w:ascii="Arial" w:eastAsia="Arial" w:hAnsi="Arial" w:cs="Arial"/>
          <w:sz w:val="28"/>
        </w:rPr>
        <w:t xml:space="preserve"> </w:t>
      </w:r>
      <w:r>
        <w:rPr>
          <w:rFonts w:ascii="Arial" w:eastAsia="Arial" w:hAnsi="Arial" w:cs="Arial"/>
          <w:sz w:val="28"/>
        </w:rPr>
        <w:tab/>
      </w:r>
      <w:r>
        <w:rPr>
          <w:rFonts w:ascii="Times New Roman" w:eastAsia="Times New Roman" w:hAnsi="Times New Roman" w:cs="Times New Roman"/>
          <w:sz w:val="24"/>
        </w:rPr>
        <w:t xml:space="preserve">Failure to implant itself </w:t>
      </w:r>
    </w:p>
    <w:p w14:paraId="410F17BB" w14:textId="77777777" w:rsidR="000D2045" w:rsidRDefault="00A60635">
      <w:pPr>
        <w:spacing w:after="13" w:line="249" w:lineRule="auto"/>
        <w:ind w:left="-5" w:hanging="10"/>
        <w:jc w:val="both"/>
      </w:pPr>
      <w:r>
        <w:rPr>
          <w:rFonts w:ascii="Times New Roman" w:eastAsia="Times New Roman" w:hAnsi="Times New Roman" w:cs="Times New Roman"/>
          <w:sz w:val="24"/>
        </w:rPr>
        <w:t xml:space="preserve"> Allergic or adverse reaction to any medications </w:t>
      </w:r>
    </w:p>
    <w:p w14:paraId="7B0E281D" w14:textId="77777777" w:rsidR="000D2045" w:rsidRDefault="00A60635">
      <w:pPr>
        <w:spacing w:after="13" w:line="249" w:lineRule="auto"/>
        <w:ind w:left="-5" w:hanging="10"/>
        <w:jc w:val="both"/>
      </w:pPr>
      <w:r>
        <w:rPr>
          <w:rFonts w:ascii="Times New Roman" w:eastAsia="Times New Roman" w:hAnsi="Times New Roman" w:cs="Times New Roman"/>
          <w:sz w:val="24"/>
        </w:rPr>
        <w:t xml:space="preserve">Most of these risks, complications or side effects are not serious and do not occur frequently. </w:t>
      </w:r>
    </w:p>
    <w:p w14:paraId="6925CFCD" w14:textId="77777777" w:rsidR="000D2045" w:rsidRDefault="00A60635">
      <w:pPr>
        <w:spacing w:after="13" w:line="249" w:lineRule="auto"/>
        <w:ind w:left="-5" w:hanging="10"/>
        <w:jc w:val="both"/>
      </w:pPr>
      <w:r>
        <w:rPr>
          <w:rFonts w:ascii="Times New Roman" w:eastAsia="Times New Roman" w:hAnsi="Times New Roman" w:cs="Times New Roman"/>
          <w:sz w:val="24"/>
        </w:rPr>
        <w:t xml:space="preserve">Although these risks, complications and side effects occur only very rarely, they do sometimes occur and cannot be predicted or prevented by the dentist performing the procedure. Although most procedures have good results, I acknowledge that no guarantee has been made to me about the results of this procedure or the occurrence of any risks, complications or side effects. </w:t>
      </w:r>
    </w:p>
    <w:p w14:paraId="6AA1E1A2" w14:textId="77777777" w:rsidR="000D2045" w:rsidRDefault="00A60635">
      <w:pPr>
        <w:spacing w:after="0" w:line="238" w:lineRule="auto"/>
        <w:ind w:left="-5" w:hanging="10"/>
      </w:pPr>
      <w:r>
        <w:rPr>
          <w:rFonts w:ascii="Times New Roman" w:eastAsia="Times New Roman" w:hAnsi="Times New Roman" w:cs="Times New Roman"/>
          <w:sz w:val="24"/>
        </w:rPr>
        <w:t xml:space="preserve">These potential risks and complications could result in the need to repeat the procedures; remove the implants; or undergo additional dental, medical or surgical treatment or procedures, hospitalization or blood transfusions. Very rarely, the potential risk and complications could result in permanent numbness, disability or death. I recognize that </w:t>
      </w:r>
      <w:proofErr w:type="gramStart"/>
      <w:r>
        <w:rPr>
          <w:rFonts w:ascii="Times New Roman" w:eastAsia="Times New Roman" w:hAnsi="Times New Roman" w:cs="Times New Roman"/>
          <w:sz w:val="24"/>
        </w:rPr>
        <w:t>during the course of</w:t>
      </w:r>
      <w:proofErr w:type="gramEnd"/>
      <w:r>
        <w:rPr>
          <w:rFonts w:ascii="Times New Roman" w:eastAsia="Times New Roman" w:hAnsi="Times New Roman" w:cs="Times New Roman"/>
          <w:sz w:val="24"/>
        </w:rPr>
        <w:t xml:space="preserve"> treatment, unforeseeable conditions may require additional treatment or procedures. I request and authorize my dentist and other qualified medical personnel to perform such treatment as required. </w:t>
      </w:r>
    </w:p>
    <w:p w14:paraId="5F59EED9" w14:textId="4D035513" w:rsidR="000D2045" w:rsidRDefault="00A60635">
      <w:pPr>
        <w:spacing w:after="0" w:line="238" w:lineRule="auto"/>
        <w:ind w:left="-5" w:hanging="10"/>
      </w:pPr>
      <w:r>
        <w:rPr>
          <w:rFonts w:ascii="Times New Roman" w:eastAsia="Times New Roman" w:hAnsi="Times New Roman" w:cs="Times New Roman"/>
          <w:sz w:val="24"/>
        </w:rPr>
        <w:t xml:space="preserve">5. I certify that I have read or had read to me the contents of this form. I have read or had read to me and will follow any patient instructions related to this procedure. I understand the potential risks, complications and side effects involved with any dental treatment or procedure and have decided to proceed with this procedure after considering the possibility of both known and unknown risks, complications, side effects and alternatives to the procedure. I declare that I have had the opportunity to ask </w:t>
      </w:r>
      <w:r w:rsidR="003F3AB2">
        <w:rPr>
          <w:rFonts w:ascii="Times New Roman" w:eastAsia="Times New Roman" w:hAnsi="Times New Roman" w:cs="Times New Roman"/>
          <w:sz w:val="24"/>
        </w:rPr>
        <w:t>questions,</w:t>
      </w:r>
      <w:r>
        <w:rPr>
          <w:rFonts w:ascii="Times New Roman" w:eastAsia="Times New Roman" w:hAnsi="Times New Roman" w:cs="Times New Roman"/>
          <w:sz w:val="24"/>
        </w:rPr>
        <w:t xml:space="preserve"> and </w:t>
      </w:r>
      <w:r w:rsidR="00030284">
        <w:rPr>
          <w:rFonts w:ascii="Times New Roman" w:eastAsia="Times New Roman" w:hAnsi="Times New Roman" w:cs="Times New Roman"/>
          <w:sz w:val="24"/>
        </w:rPr>
        <w:t>all</w:t>
      </w:r>
      <w:r>
        <w:rPr>
          <w:rFonts w:ascii="Times New Roman" w:eastAsia="Times New Roman" w:hAnsi="Times New Roman" w:cs="Times New Roman"/>
          <w:sz w:val="24"/>
        </w:rPr>
        <w:t xml:space="preserve"> my questions have been answered to my satisfaction. </w:t>
      </w:r>
    </w:p>
    <w:p w14:paraId="182CE35C" w14:textId="77777777" w:rsidR="000D2045" w:rsidRDefault="00A60635">
      <w:pPr>
        <w:spacing w:after="0"/>
      </w:pPr>
      <w:r>
        <w:rPr>
          <w:rFonts w:ascii="Times New Roman" w:eastAsia="Times New Roman" w:hAnsi="Times New Roman" w:cs="Times New Roman"/>
          <w:b/>
          <w:sz w:val="24"/>
        </w:rPr>
        <w:t xml:space="preserve"> </w:t>
      </w:r>
    </w:p>
    <w:p w14:paraId="0D1B02D0" w14:textId="77777777" w:rsidR="000D2045" w:rsidRDefault="00A60635">
      <w:pPr>
        <w:spacing w:after="0"/>
      </w:pPr>
      <w:r>
        <w:rPr>
          <w:rFonts w:ascii="Times New Roman" w:eastAsia="Times New Roman" w:hAnsi="Times New Roman" w:cs="Times New Roman"/>
          <w:b/>
          <w:sz w:val="24"/>
        </w:rPr>
        <w:t xml:space="preserve"> </w:t>
      </w:r>
    </w:p>
    <w:p w14:paraId="6047967D" w14:textId="77777777" w:rsidR="000D2045" w:rsidRDefault="00A60635">
      <w:pPr>
        <w:pStyle w:val="Heading2"/>
        <w:ind w:left="-5"/>
      </w:pPr>
      <w:r>
        <w:t xml:space="preserve">Patient/legally authorized representative signature </w:t>
      </w:r>
    </w:p>
    <w:p w14:paraId="35652AB4" w14:textId="77777777" w:rsidR="000D2045" w:rsidRDefault="00A60635">
      <w:pPr>
        <w:spacing w:after="0"/>
        <w:ind w:left="63"/>
        <w:jc w:val="center"/>
      </w:pPr>
      <w:r>
        <w:rPr>
          <w:rFonts w:ascii="Times New Roman" w:eastAsia="Times New Roman" w:hAnsi="Times New Roman" w:cs="Times New Roman"/>
          <w:sz w:val="24"/>
        </w:rPr>
        <w:t xml:space="preserve"> </w:t>
      </w:r>
    </w:p>
    <w:p w14:paraId="05240772" w14:textId="77777777" w:rsidR="000D2045" w:rsidRDefault="00A60635">
      <w:pPr>
        <w:spacing w:after="0"/>
        <w:ind w:left="63"/>
        <w:jc w:val="center"/>
      </w:pPr>
      <w:r>
        <w:rPr>
          <w:rFonts w:ascii="Times New Roman" w:eastAsia="Times New Roman" w:hAnsi="Times New Roman" w:cs="Times New Roman"/>
          <w:sz w:val="24"/>
        </w:rPr>
        <w:t xml:space="preserve"> </w:t>
      </w:r>
    </w:p>
    <w:p w14:paraId="523E61E7" w14:textId="77777777" w:rsidR="000D2045" w:rsidRDefault="00A60635">
      <w:pPr>
        <w:tabs>
          <w:tab w:val="center" w:pos="7055"/>
          <w:tab w:val="center" w:pos="9526"/>
        </w:tabs>
        <w:spacing w:after="0"/>
      </w:pPr>
      <w:r>
        <w:rPr>
          <w:noProof/>
        </w:rPr>
        <mc:AlternateContent>
          <mc:Choice Requires="wpg">
            <w:drawing>
              <wp:anchor distT="0" distB="0" distL="114300" distR="114300" simplePos="0" relativeHeight="251658240" behindDoc="0" locked="0" layoutInCell="1" allowOverlap="1" wp14:anchorId="0104DEA1" wp14:editId="32DD89ED">
                <wp:simplePos x="0" y="0"/>
                <wp:positionH relativeFrom="column">
                  <wp:posOffset>254</wp:posOffset>
                </wp:positionH>
                <wp:positionV relativeFrom="paragraph">
                  <wp:posOffset>128931</wp:posOffset>
                </wp:positionV>
                <wp:extent cx="6048375" cy="12196"/>
                <wp:effectExtent l="0" t="0" r="0" b="0"/>
                <wp:wrapNone/>
                <wp:docPr id="1529" name="Group 1529"/>
                <wp:cNvGraphicFramePr/>
                <a:graphic xmlns:a="http://schemas.openxmlformats.org/drawingml/2006/main">
                  <a:graphicData uri="http://schemas.microsoft.com/office/word/2010/wordprocessingGroup">
                    <wpg:wgp>
                      <wpg:cNvGrpSpPr/>
                      <wpg:grpSpPr>
                        <a:xfrm>
                          <a:off x="0" y="0"/>
                          <a:ext cx="6048375" cy="12196"/>
                          <a:chOff x="0" y="0"/>
                          <a:chExt cx="6048375" cy="12196"/>
                        </a:xfrm>
                      </wpg:grpSpPr>
                      <wps:wsp>
                        <wps:cNvPr id="218" name="Shape 218"/>
                        <wps:cNvSpPr/>
                        <wps:spPr>
                          <a:xfrm>
                            <a:off x="0" y="0"/>
                            <a:ext cx="4317365" cy="0"/>
                          </a:xfrm>
                          <a:custGeom>
                            <a:avLst/>
                            <a:gdLst/>
                            <a:ahLst/>
                            <a:cxnLst/>
                            <a:rect l="0" t="0" r="0" b="0"/>
                            <a:pathLst>
                              <a:path w="4317365">
                                <a:moveTo>
                                  <a:pt x="0" y="0"/>
                                </a:moveTo>
                                <a:lnTo>
                                  <a:pt x="4317365" y="0"/>
                                </a:lnTo>
                              </a:path>
                            </a:pathLst>
                          </a:custGeom>
                          <a:ln w="12196" cap="flat">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4643120" y="0"/>
                            <a:ext cx="1405255" cy="0"/>
                          </a:xfrm>
                          <a:custGeom>
                            <a:avLst/>
                            <a:gdLst/>
                            <a:ahLst/>
                            <a:cxnLst/>
                            <a:rect l="0" t="0" r="0" b="0"/>
                            <a:pathLst>
                              <a:path w="1405255">
                                <a:moveTo>
                                  <a:pt x="0" y="0"/>
                                </a:moveTo>
                                <a:lnTo>
                                  <a:pt x="1405255" y="0"/>
                                </a:lnTo>
                              </a:path>
                            </a:pathLst>
                          </a:custGeom>
                          <a:ln w="121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29" style="width:476.25pt;height:0.96031pt;position:absolute;z-index:93;mso-position-horizontal-relative:text;mso-position-horizontal:absolute;margin-left:0.0199966pt;mso-position-vertical-relative:text;margin-top:10.152pt;" coordsize="60483,121">
                <v:shape id="Shape 218" style="position:absolute;width:43173;height:0;left:0;top:0;" coordsize="4317365,0" path="m0,0l4317365,0">
                  <v:stroke weight="0.96031pt" endcap="flat" joinstyle="miter" miterlimit="10" on="true" color="#000000"/>
                  <v:fill on="false" color="#000000" opacity="0"/>
                </v:shape>
                <v:shape id="Shape 219" style="position:absolute;width:14052;height:0;left:46431;top:0;" coordsize="1405255,0" path="m0,0l1405255,0">
                  <v:stroke weight="0.96031pt" endcap="flat" joinstyle="miter" miterlimit="10" on="true" color="#000000"/>
                  <v:fill on="false" color="#000000" opacity="0"/>
                </v:shape>
              </v:group>
            </w:pict>
          </mc:Fallback>
        </mc:AlternateContent>
      </w:r>
      <w:r>
        <w:tab/>
      </w:r>
      <w:r>
        <w:rPr>
          <w:rFonts w:ascii="Times New Roman" w:eastAsia="Times New Roman" w:hAnsi="Times New Roman" w:cs="Times New Roman"/>
          <w:sz w:val="24"/>
        </w:rPr>
        <w:t xml:space="preserve"> Date</w:t>
      </w:r>
      <w:r>
        <w:rPr>
          <w:rFonts w:ascii="Times New Roman" w:eastAsia="Times New Roman" w:hAnsi="Times New Roman" w:cs="Times New Roman"/>
          <w:sz w:val="24"/>
        </w:rPr>
        <w:tab/>
        <w:t xml:space="preserve"> </w:t>
      </w:r>
    </w:p>
    <w:p w14:paraId="3E3EAB51" w14:textId="77777777" w:rsidR="000D2045" w:rsidRDefault="00A60635">
      <w:pPr>
        <w:spacing w:after="0"/>
        <w:ind w:left="63"/>
        <w:jc w:val="center"/>
      </w:pPr>
      <w:r>
        <w:rPr>
          <w:rFonts w:ascii="Times New Roman" w:eastAsia="Times New Roman" w:hAnsi="Times New Roman" w:cs="Times New Roman"/>
          <w:sz w:val="24"/>
        </w:rPr>
        <w:t xml:space="preserve"> </w:t>
      </w:r>
    </w:p>
    <w:p w14:paraId="053F1873" w14:textId="77777777" w:rsidR="000D2045" w:rsidRDefault="00A60635">
      <w:pPr>
        <w:spacing w:after="0"/>
        <w:ind w:left="63"/>
        <w:jc w:val="center"/>
      </w:pPr>
      <w:r>
        <w:rPr>
          <w:rFonts w:ascii="Times New Roman" w:eastAsia="Times New Roman" w:hAnsi="Times New Roman" w:cs="Times New Roman"/>
          <w:sz w:val="24"/>
        </w:rPr>
        <w:t xml:space="preserve"> </w:t>
      </w:r>
    </w:p>
    <w:p w14:paraId="609994F8" w14:textId="77777777" w:rsidR="000D2045" w:rsidRDefault="00A60635">
      <w:pPr>
        <w:pStyle w:val="Heading2"/>
        <w:ind w:left="-5"/>
      </w:pPr>
      <w:r>
        <w:t xml:space="preserve">Printed name if signed on behalf of the patient </w:t>
      </w:r>
    </w:p>
    <w:p w14:paraId="7EF4D9D6" w14:textId="77777777" w:rsidR="000D2045" w:rsidRDefault="00A60635">
      <w:pPr>
        <w:spacing w:after="0"/>
      </w:pPr>
      <w:r>
        <w:rPr>
          <w:rFonts w:ascii="Times New Roman" w:eastAsia="Times New Roman" w:hAnsi="Times New Roman" w:cs="Times New Roman"/>
          <w:b/>
          <w:sz w:val="24"/>
        </w:rPr>
        <w:t xml:space="preserve"> </w:t>
      </w:r>
    </w:p>
    <w:p w14:paraId="1255EE97" w14:textId="77777777" w:rsidR="000D2045" w:rsidRDefault="00A60635">
      <w:pPr>
        <w:spacing w:after="0"/>
      </w:pPr>
      <w:r>
        <w:rPr>
          <w:rFonts w:ascii="Times New Roman" w:eastAsia="Times New Roman" w:hAnsi="Times New Roman" w:cs="Times New Roman"/>
          <w:b/>
          <w:sz w:val="24"/>
        </w:rPr>
        <w:t xml:space="preserve"> </w:t>
      </w:r>
    </w:p>
    <w:p w14:paraId="05AED679" w14:textId="77777777" w:rsidR="000D2045" w:rsidRDefault="00A60635">
      <w:pPr>
        <w:spacing w:after="0"/>
      </w:pPr>
      <w:r>
        <w:rPr>
          <w:rFonts w:ascii="Times New Roman" w:eastAsia="Times New Roman" w:hAnsi="Times New Roman" w:cs="Times New Roman"/>
          <w:sz w:val="24"/>
        </w:rPr>
        <w:t xml:space="preserve"> </w:t>
      </w:r>
    </w:p>
    <w:p w14:paraId="1F669B9A" w14:textId="77777777" w:rsidR="000D2045" w:rsidRDefault="00A60635">
      <w:pPr>
        <w:spacing w:after="0"/>
        <w:ind w:left="10" w:right="376" w:hanging="10"/>
        <w:jc w:val="right"/>
      </w:pPr>
      <w:r>
        <w:rPr>
          <w:noProof/>
        </w:rPr>
        <mc:AlternateContent>
          <mc:Choice Requires="wpg">
            <w:drawing>
              <wp:inline distT="0" distB="0" distL="0" distR="0" wp14:anchorId="78010EDB" wp14:editId="5BA3D105">
                <wp:extent cx="4311015" cy="12195"/>
                <wp:effectExtent l="0" t="0" r="0" b="0"/>
                <wp:docPr id="1530" name="Group 1530"/>
                <wp:cNvGraphicFramePr/>
                <a:graphic xmlns:a="http://schemas.openxmlformats.org/drawingml/2006/main">
                  <a:graphicData uri="http://schemas.microsoft.com/office/word/2010/wordprocessingGroup">
                    <wpg:wgp>
                      <wpg:cNvGrpSpPr/>
                      <wpg:grpSpPr>
                        <a:xfrm>
                          <a:off x="0" y="0"/>
                          <a:ext cx="4311015" cy="12195"/>
                          <a:chOff x="0" y="0"/>
                          <a:chExt cx="4311015" cy="12195"/>
                        </a:xfrm>
                      </wpg:grpSpPr>
                      <wps:wsp>
                        <wps:cNvPr id="220" name="Shape 220"/>
                        <wps:cNvSpPr/>
                        <wps:spPr>
                          <a:xfrm>
                            <a:off x="0" y="0"/>
                            <a:ext cx="4311015" cy="0"/>
                          </a:xfrm>
                          <a:custGeom>
                            <a:avLst/>
                            <a:gdLst/>
                            <a:ahLst/>
                            <a:cxnLst/>
                            <a:rect l="0" t="0" r="0" b="0"/>
                            <a:pathLst>
                              <a:path w="4311015">
                                <a:moveTo>
                                  <a:pt x="0" y="0"/>
                                </a:moveTo>
                                <a:lnTo>
                                  <a:pt x="4311015" y="0"/>
                                </a:lnTo>
                              </a:path>
                            </a:pathLst>
                          </a:custGeom>
                          <a:ln w="1219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0" style="width:339.45pt;height:0.96024pt;mso-position-horizontal-relative:char;mso-position-vertical-relative:line" coordsize="43110,121">
                <v:shape id="Shape 220" style="position:absolute;width:43110;height:0;left:0;top:0;" coordsize="4311015,0" path="m0,0l4311015,0">
                  <v:stroke weight="0.96024pt" endcap="flat" joinstyle="miter" miterlimit="10" on="true" color="#000000"/>
                  <v:fill on="false" color="#000000" opacity="0"/>
                </v:shape>
              </v:group>
            </w:pict>
          </mc:Fallback>
        </mc:AlternateContent>
      </w:r>
      <w:r>
        <w:rPr>
          <w:rFonts w:ascii="Times New Roman" w:eastAsia="Times New Roman" w:hAnsi="Times New Roman" w:cs="Times New Roman"/>
          <w:sz w:val="24"/>
        </w:rPr>
        <w:t xml:space="preserve"> Relationship</w:t>
      </w:r>
      <w:r>
        <w:rPr>
          <w:noProof/>
        </w:rPr>
        <w:drawing>
          <wp:inline distT="0" distB="0" distL="0" distR="0" wp14:anchorId="36968CCD" wp14:editId="48A46219">
            <wp:extent cx="966114" cy="17780"/>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8"/>
                    <a:stretch>
                      <a:fillRect/>
                    </a:stretch>
                  </pic:blipFill>
                  <pic:spPr>
                    <a:xfrm>
                      <a:off x="0" y="0"/>
                      <a:ext cx="966114" cy="17780"/>
                    </a:xfrm>
                    <a:prstGeom prst="rect">
                      <a:avLst/>
                    </a:prstGeom>
                  </pic:spPr>
                </pic:pic>
              </a:graphicData>
            </a:graphic>
          </wp:inline>
        </w:drawing>
      </w:r>
      <w:r>
        <w:rPr>
          <w:rFonts w:ascii="Times New Roman" w:eastAsia="Times New Roman" w:hAnsi="Times New Roman" w:cs="Times New Roman"/>
          <w:sz w:val="24"/>
        </w:rPr>
        <w:t xml:space="preserve"> </w:t>
      </w:r>
    </w:p>
    <w:p w14:paraId="3E6C2CE6" w14:textId="77777777" w:rsidR="000D2045" w:rsidRDefault="00A60635">
      <w:pPr>
        <w:spacing w:after="0"/>
        <w:ind w:left="351"/>
      </w:pPr>
      <w:r>
        <w:rPr>
          <w:rFonts w:ascii="Times New Roman" w:eastAsia="Times New Roman" w:hAnsi="Times New Roman" w:cs="Times New Roman"/>
          <w:sz w:val="24"/>
        </w:rPr>
        <w:t xml:space="preserve"> </w:t>
      </w:r>
    </w:p>
    <w:p w14:paraId="5703581B" w14:textId="70EFA764" w:rsidR="000D2045" w:rsidRDefault="00A60635">
      <w:pPr>
        <w:spacing w:after="13" w:line="249" w:lineRule="auto"/>
        <w:ind w:left="-5" w:hanging="10"/>
        <w:jc w:val="both"/>
      </w:pPr>
      <w:r>
        <w:rPr>
          <w:rFonts w:ascii="Times New Roman" w:eastAsia="Times New Roman" w:hAnsi="Times New Roman" w:cs="Times New Roman"/>
          <w:b/>
          <w:sz w:val="24"/>
        </w:rPr>
        <w:t xml:space="preserve">Doctor </w:t>
      </w:r>
      <w:r w:rsidR="00D42A63">
        <w:rPr>
          <w:rFonts w:ascii="Times New Roman" w:eastAsia="Times New Roman" w:hAnsi="Times New Roman" w:cs="Times New Roman"/>
          <w:b/>
          <w:sz w:val="24"/>
        </w:rPr>
        <w:t>Signature:</w:t>
      </w:r>
      <w:r>
        <w:rPr>
          <w:rFonts w:ascii="Times New Roman" w:eastAsia="Times New Roman" w:hAnsi="Times New Roman" w:cs="Times New Roman"/>
          <w:sz w:val="24"/>
        </w:rPr>
        <w:t xml:space="preserve"> _________________________________________________ </w:t>
      </w:r>
    </w:p>
    <w:p w14:paraId="3657FADF" w14:textId="77777777" w:rsidR="000D2045" w:rsidRDefault="00A60635">
      <w:pPr>
        <w:spacing w:after="0"/>
        <w:ind w:left="351"/>
      </w:pPr>
      <w:r>
        <w:rPr>
          <w:rFonts w:ascii="Times New Roman" w:eastAsia="Times New Roman" w:hAnsi="Times New Roman" w:cs="Times New Roman"/>
          <w:sz w:val="24"/>
        </w:rPr>
        <w:t xml:space="preserve"> </w:t>
      </w:r>
    </w:p>
    <w:p w14:paraId="6840088A" w14:textId="3A4E2B2D" w:rsidR="000D2045" w:rsidRDefault="00D42A63">
      <w:pPr>
        <w:pStyle w:val="Heading2"/>
        <w:ind w:left="-5"/>
      </w:pPr>
      <w:r>
        <w:t>Witness: _</w:t>
      </w:r>
      <w:r w:rsidR="00A60635">
        <w:t>________________________________________</w:t>
      </w:r>
      <w:proofErr w:type="gramStart"/>
      <w:r w:rsidR="00A60635">
        <w:t>_  Date</w:t>
      </w:r>
      <w:proofErr w:type="gramEnd"/>
      <w:r w:rsidR="00A60635">
        <w:t xml:space="preserve"> :__________________ </w:t>
      </w:r>
    </w:p>
    <w:sectPr w:rsidR="000D2045" w:rsidSect="00316991">
      <w:headerReference w:type="default" r:id="rId9"/>
      <w:footerReference w:type="default" r:id="rId10"/>
      <w:pgSz w:w="11894" w:h="15494"/>
      <w:pgMar w:top="720" w:right="893" w:bottom="823" w:left="922"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D4306" w14:textId="77777777" w:rsidR="004433FA" w:rsidRDefault="004433FA" w:rsidP="004433FA">
      <w:pPr>
        <w:spacing w:after="0" w:line="240" w:lineRule="auto"/>
      </w:pPr>
      <w:r>
        <w:separator/>
      </w:r>
    </w:p>
  </w:endnote>
  <w:endnote w:type="continuationSeparator" w:id="0">
    <w:p w14:paraId="7681D4F1" w14:textId="77777777" w:rsidR="004433FA" w:rsidRDefault="004433FA" w:rsidP="0044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A348E" w14:textId="77777777" w:rsidR="00316991" w:rsidRPr="00CF6279" w:rsidRDefault="00316991" w:rsidP="00316991">
    <w:pPr>
      <w:pStyle w:val="Head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250F0906" w14:textId="77777777" w:rsidR="00316991" w:rsidRPr="00CF6279" w:rsidRDefault="00316991" w:rsidP="00316991">
    <w:pPr>
      <w:jc w:val="center"/>
      <w:rPr>
        <w:rFonts w:asciiTheme="majorHAnsi" w:hAnsiTheme="majorHAnsi"/>
        <w:color w:val="000000" w:themeColor="text1"/>
        <w:sz w:val="16"/>
        <w:szCs w:val="16"/>
      </w:rPr>
    </w:pPr>
    <w:hyperlink r:id="rId6" w:history="1">
      <w:r w:rsidRPr="00CF6279">
        <w:rPr>
          <w:rStyle w:val="Hyperlink"/>
          <w:rFonts w:asciiTheme="majorHAnsi" w:hAnsiTheme="majorHAnsi"/>
          <w:sz w:val="16"/>
          <w:szCs w:val="16"/>
        </w:rPr>
        <w:t>www.mysmileydental.com</w:t>
      </w:r>
    </w:hyperlink>
  </w:p>
  <w:p w14:paraId="4FB0DF98" w14:textId="77777777" w:rsidR="00666466" w:rsidRDefault="0066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E6D2F" w14:textId="77777777" w:rsidR="004433FA" w:rsidRDefault="004433FA" w:rsidP="004433FA">
      <w:pPr>
        <w:spacing w:after="0" w:line="240" w:lineRule="auto"/>
      </w:pPr>
      <w:r>
        <w:separator/>
      </w:r>
    </w:p>
  </w:footnote>
  <w:footnote w:type="continuationSeparator" w:id="0">
    <w:p w14:paraId="011ACFCB" w14:textId="77777777" w:rsidR="004433FA" w:rsidRDefault="004433FA" w:rsidP="0044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75D9C" w14:textId="774F3CA2" w:rsidR="004433FA" w:rsidRDefault="004433FA" w:rsidP="004433FA">
    <w:pPr>
      <w:pStyle w:val="Header"/>
      <w:jc w:val="center"/>
    </w:pPr>
    <w:r>
      <w:rPr>
        <w:noProof/>
      </w:rPr>
      <w:drawing>
        <wp:inline distT="0" distB="0" distL="0" distR="0" wp14:anchorId="35D5F815" wp14:editId="6C9B0063">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47BEE"/>
    <w:multiLevelType w:val="hybridMultilevel"/>
    <w:tmpl w:val="7256EB94"/>
    <w:lvl w:ilvl="0" w:tplc="2696D60C">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567B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AA3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A802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AFA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E99E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0635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9237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32B1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C4639BD"/>
    <w:multiLevelType w:val="hybridMultilevel"/>
    <w:tmpl w:val="6A48AD7C"/>
    <w:lvl w:ilvl="0" w:tplc="F25A1D06">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90FAB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22C21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AC9DF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DE74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E1C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EE9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BE3E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40963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50974497">
    <w:abstractNumId w:val="0"/>
  </w:num>
  <w:num w:numId="2" w16cid:durableId="72820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045"/>
    <w:rsid w:val="00030284"/>
    <w:rsid w:val="000D2045"/>
    <w:rsid w:val="0010613C"/>
    <w:rsid w:val="00316991"/>
    <w:rsid w:val="003F3AB2"/>
    <w:rsid w:val="004433FA"/>
    <w:rsid w:val="00666466"/>
    <w:rsid w:val="00846651"/>
    <w:rsid w:val="00A60635"/>
    <w:rsid w:val="00D42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D21D"/>
  <w15:docId w15:val="{7DEAE3DA-2FB7-4614-A522-F6C970CA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11" w:hanging="10"/>
      <w:outlineLvl w:val="0"/>
    </w:pPr>
    <w:rPr>
      <w:rFonts w:ascii="Times New Roman" w:eastAsia="Times New Roman" w:hAnsi="Times New Roman" w:cs="Times New Roman"/>
      <w:color w:val="000000"/>
      <w:sz w:val="72"/>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72"/>
    </w:rPr>
  </w:style>
  <w:style w:type="paragraph" w:styleId="Header">
    <w:name w:val="header"/>
    <w:basedOn w:val="Normal"/>
    <w:link w:val="HeaderChar"/>
    <w:uiPriority w:val="99"/>
    <w:unhideWhenUsed/>
    <w:rsid w:val="0044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3FA"/>
    <w:rPr>
      <w:rFonts w:ascii="Calibri" w:eastAsia="Calibri" w:hAnsi="Calibri" w:cs="Calibri"/>
      <w:color w:val="000000"/>
      <w:sz w:val="22"/>
    </w:rPr>
  </w:style>
  <w:style w:type="paragraph" w:styleId="Footer">
    <w:name w:val="footer"/>
    <w:basedOn w:val="Normal"/>
    <w:link w:val="FooterChar"/>
    <w:uiPriority w:val="99"/>
    <w:unhideWhenUsed/>
    <w:rsid w:val="0044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FA"/>
    <w:rPr>
      <w:rFonts w:ascii="Calibri" w:eastAsia="Calibri" w:hAnsi="Calibri" w:cs="Calibri"/>
      <w:color w:val="000000"/>
      <w:sz w:val="22"/>
    </w:rPr>
  </w:style>
  <w:style w:type="character" w:styleId="Hyperlink">
    <w:name w:val="Hyperlink"/>
    <w:basedOn w:val="DefaultParagraphFont"/>
    <w:uiPriority w:val="99"/>
    <w:unhideWhenUsed/>
    <w:rsid w:val="003169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74C1E-4400-437E-95F1-B90F44C0FB8C}"/>
</file>

<file path=customXml/itemProps2.xml><?xml version="1.0" encoding="utf-8"?>
<ds:datastoreItem xmlns:ds="http://schemas.openxmlformats.org/officeDocument/2006/customXml" ds:itemID="{3E912130-4FED-4112-B5E7-561DB2C6E108}"/>
</file>

<file path=customXml/itemProps3.xml><?xml version="1.0" encoding="utf-8"?>
<ds:datastoreItem xmlns:ds="http://schemas.openxmlformats.org/officeDocument/2006/customXml" ds:itemID="{EDED125A-7909-42F5-82B5-0A4DA95FDBEA}"/>
</file>

<file path=docProps/app.xml><?xml version="1.0" encoding="utf-8"?>
<Properties xmlns="http://schemas.openxmlformats.org/officeDocument/2006/extended-properties" xmlns:vt="http://schemas.openxmlformats.org/officeDocument/2006/docPropsVTypes">
  <Template>Normal</Template>
  <TotalTime>5</TotalTime>
  <Pages>2</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Smiley Dental 617 323 3000</dc:creator>
  <cp:keywords/>
  <cp:lastModifiedBy>kumar chowdary yaramati</cp:lastModifiedBy>
  <cp:revision>8</cp:revision>
  <dcterms:created xsi:type="dcterms:W3CDTF">2025-01-06T17:47:00Z</dcterms:created>
  <dcterms:modified xsi:type="dcterms:W3CDTF">2025-01-08T00:41:00Z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