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8992" w14:textId="77777777" w:rsidR="00A73F19" w:rsidRDefault="00000000" w:rsidP="00282033">
      <w:pPr>
        <w:pStyle w:val="Heading1"/>
        <w:spacing w:line="240" w:lineRule="auto"/>
        <w:ind w:right="90"/>
        <w:jc w:val="center"/>
      </w:pPr>
      <w:r>
        <w:t xml:space="preserve">Konsantman Enfòme </w:t>
      </w:r>
      <w:proofErr w:type="spellStart"/>
      <w:r>
        <w:t>pou</w:t>
      </w:r>
      <w:proofErr w:type="spellEnd"/>
      <w:r>
        <w:t xml:space="preserve"> </w:t>
      </w:r>
      <w:proofErr w:type="spellStart"/>
      <w:r>
        <w:t>Pwosedi</w:t>
      </w:r>
      <w:proofErr w:type="spellEnd"/>
      <w:r>
        <w:t xml:space="preserve"> </w:t>
      </w:r>
      <w:proofErr w:type="spellStart"/>
      <w:r>
        <w:t>Dantè</w:t>
      </w:r>
      <w:proofErr w:type="spellEnd"/>
      <w:r>
        <w:t xml:space="preserve"> </w:t>
      </w:r>
      <w:proofErr w:type="spellStart"/>
      <w:r>
        <w:t>Jeneral</w:t>
      </w:r>
      <w:proofErr w:type="spellEnd"/>
    </w:p>
    <w:p w14:paraId="5A6C9F59" w14:textId="1E7E4265" w:rsidR="00A73F19" w:rsidRDefault="00000000" w:rsidP="00282033">
      <w:pPr>
        <w:tabs>
          <w:tab w:val="left" w:pos="180"/>
        </w:tabs>
        <w:ind w:left="-720" w:right="-720"/>
      </w:pPr>
      <w:r>
        <w:br/>
        <w:t>Ou, kòm pasyan, gen dwa pou w aksepte oswa rejte tretman dantè ke dantis ou rekòmande. Anvan ou bay konsantman ou pou tretman an, ou ta dwe konsidere avantaj ak risk ki posib pou pwosedi rekòmande a, altènativ ki egziste, oswa opsyon pou pa fè okenn tretman.</w:t>
      </w:r>
      <w:r>
        <w:br/>
      </w:r>
      <w:r>
        <w:br/>
        <w:t>Pa bay konsantman pou tretman sof si ou te diskite tout avantaj, risk ak konplikasyon ak dantis ou epi tout kesyon ou yo te reponn. Lè w aksepte tretman an, ou rekonèt ke ou dispoze aksepte tout risk ak konplikasyon li yo, menm si pwobabilite pou yo rive piti.</w:t>
      </w:r>
      <w:r>
        <w:br/>
      </w:r>
      <w:r>
        <w:br/>
        <w:t>Li trè enpòtan pou w bay dantis ou enfòmasyon ki egzat anvan, pandan, ak apre tretman an. Li enpòtan tou pou w swiv tout konsèy ak rekòmandasyon dantis ou sou medikaman anvan ak apre tretman an, referans bay lòt espesyalis, epi retounen pou randevou ki fikse yo. Si ou pa swiv konsèy dantis ou, ou ka ogmante chans pou rezilta a pa bon.</w:t>
      </w:r>
      <w:r>
        <w:br/>
      </w:r>
      <w:r>
        <w:br/>
      </w:r>
      <w:proofErr w:type="spellStart"/>
      <w:r w:rsidRPr="00282033">
        <w:rPr>
          <w:b/>
          <w:bCs/>
        </w:rPr>
        <w:t>Tretman</w:t>
      </w:r>
      <w:proofErr w:type="spellEnd"/>
      <w:r w:rsidRPr="00282033">
        <w:rPr>
          <w:b/>
          <w:bCs/>
        </w:rPr>
        <w:t xml:space="preserve"> </w:t>
      </w:r>
      <w:proofErr w:type="spellStart"/>
      <w:r w:rsidRPr="00282033">
        <w:rPr>
          <w:b/>
          <w:bCs/>
        </w:rPr>
        <w:t>pou</w:t>
      </w:r>
      <w:proofErr w:type="spellEnd"/>
      <w:r w:rsidRPr="00282033">
        <w:rPr>
          <w:b/>
          <w:bCs/>
        </w:rPr>
        <w:t xml:space="preserve"> </w:t>
      </w:r>
      <w:proofErr w:type="spellStart"/>
      <w:r w:rsidRPr="00282033">
        <w:rPr>
          <w:b/>
          <w:bCs/>
        </w:rPr>
        <w:t>founi</w:t>
      </w:r>
      <w:proofErr w:type="spellEnd"/>
      <w:r w:rsidRPr="00282033">
        <w:rPr>
          <w:b/>
          <w:bCs/>
        </w:rPr>
        <w:t>:</w:t>
      </w:r>
      <w:r>
        <w:br/>
      </w:r>
      <w:proofErr w:type="spellStart"/>
      <w:r>
        <w:t>Mwen</w:t>
      </w:r>
      <w:proofErr w:type="spellEnd"/>
      <w:r>
        <w:t xml:space="preserve"> </w:t>
      </w:r>
      <w:proofErr w:type="spellStart"/>
      <w:r>
        <w:t>konprann</w:t>
      </w:r>
      <w:proofErr w:type="spellEnd"/>
      <w:r>
        <w:t xml:space="preserve"> </w:t>
      </w:r>
      <w:proofErr w:type="spellStart"/>
      <w:r>
        <w:t>ke</w:t>
      </w:r>
      <w:proofErr w:type="spellEnd"/>
      <w:r>
        <w:t xml:space="preserve"> pandan tretman mwen an, sèvis </w:t>
      </w:r>
      <w:proofErr w:type="spellStart"/>
      <w:r>
        <w:t>sa</w:t>
      </w:r>
      <w:proofErr w:type="spellEnd"/>
      <w:r>
        <w:t xml:space="preserve"> </w:t>
      </w:r>
      <w:proofErr w:type="spellStart"/>
      <w:r>
        <w:t>yo</w:t>
      </w:r>
      <w:proofErr w:type="spellEnd"/>
      <w:r>
        <w:t xml:space="preserve"> ka </w:t>
      </w:r>
      <w:proofErr w:type="spellStart"/>
      <w:r>
        <w:t>founi</w:t>
      </w:r>
      <w:proofErr w:type="spellEnd"/>
      <w:r>
        <w:t>:</w:t>
      </w:r>
      <w:r w:rsidR="00282033">
        <w:t xml:space="preserve"> </w:t>
      </w:r>
      <w:proofErr w:type="spellStart"/>
      <w:r>
        <w:t>Egzamen</w:t>
      </w:r>
      <w:proofErr w:type="spellEnd"/>
      <w:r>
        <w:t xml:space="preserve">, </w:t>
      </w:r>
      <w:proofErr w:type="spellStart"/>
      <w:r>
        <w:t>sèvis</w:t>
      </w:r>
      <w:proofErr w:type="spellEnd"/>
      <w:r>
        <w:t xml:space="preserve"> </w:t>
      </w:r>
      <w:proofErr w:type="spellStart"/>
      <w:r>
        <w:t>prevantif</w:t>
      </w:r>
      <w:proofErr w:type="spellEnd"/>
      <w:r>
        <w:t xml:space="preserve">, </w:t>
      </w:r>
      <w:proofErr w:type="spellStart"/>
      <w:r>
        <w:t>restorasyon</w:t>
      </w:r>
      <w:proofErr w:type="spellEnd"/>
      <w:r>
        <w:t xml:space="preserve">, </w:t>
      </w:r>
      <w:proofErr w:type="spellStart"/>
      <w:r>
        <w:t>kouwòn</w:t>
      </w:r>
      <w:proofErr w:type="spellEnd"/>
      <w:r>
        <w:t>, pon oswa lòt sèvis.</w:t>
      </w:r>
      <w:r>
        <w:br/>
      </w:r>
      <w:r>
        <w:br/>
      </w:r>
      <w:proofErr w:type="spellStart"/>
      <w:r>
        <w:t>Inisyal</w:t>
      </w:r>
      <w:proofErr w:type="spellEnd"/>
      <w:r>
        <w:t xml:space="preserve"> </w:t>
      </w:r>
      <w:proofErr w:type="spellStart"/>
      <w:r>
        <w:t>pasyan</w:t>
      </w:r>
      <w:proofErr w:type="spellEnd"/>
      <w:r>
        <w:t xml:space="preserve"> an: _____________</w:t>
      </w:r>
      <w:r>
        <w:br/>
      </w:r>
      <w:r>
        <w:br/>
      </w:r>
      <w:proofErr w:type="spellStart"/>
      <w:r w:rsidRPr="00282033">
        <w:rPr>
          <w:b/>
          <w:bCs/>
        </w:rPr>
        <w:t>Medikaman</w:t>
      </w:r>
      <w:proofErr w:type="spellEnd"/>
      <w:r w:rsidRPr="00282033">
        <w:rPr>
          <w:b/>
          <w:bCs/>
        </w:rPr>
        <w:t xml:space="preserve"> </w:t>
      </w:r>
      <w:proofErr w:type="spellStart"/>
      <w:r w:rsidRPr="00282033">
        <w:rPr>
          <w:b/>
          <w:bCs/>
        </w:rPr>
        <w:t>ak</w:t>
      </w:r>
      <w:proofErr w:type="spellEnd"/>
      <w:r w:rsidRPr="00282033">
        <w:rPr>
          <w:b/>
          <w:bCs/>
        </w:rPr>
        <w:t xml:space="preserve"> </w:t>
      </w:r>
      <w:proofErr w:type="spellStart"/>
      <w:r w:rsidRPr="00282033">
        <w:rPr>
          <w:b/>
          <w:bCs/>
        </w:rPr>
        <w:t>dwòg</w:t>
      </w:r>
      <w:proofErr w:type="spellEnd"/>
      <w:r w:rsidRPr="00282033">
        <w:rPr>
          <w:b/>
          <w:bCs/>
        </w:rPr>
        <w:t>:</w:t>
      </w:r>
      <w:r>
        <w:br/>
      </w:r>
      <w:proofErr w:type="spellStart"/>
      <w:r>
        <w:t>Mwen</w:t>
      </w:r>
      <w:proofErr w:type="spellEnd"/>
      <w:r>
        <w:t xml:space="preserve"> </w:t>
      </w:r>
      <w:proofErr w:type="spellStart"/>
      <w:r>
        <w:t>konprann</w:t>
      </w:r>
      <w:proofErr w:type="spellEnd"/>
      <w:r>
        <w:t xml:space="preserve"> </w:t>
      </w:r>
      <w:proofErr w:type="spellStart"/>
      <w:r>
        <w:t>ke</w:t>
      </w:r>
      <w:proofErr w:type="spellEnd"/>
      <w:r>
        <w:t xml:space="preserve"> antibyotik, analgesik ak lòt medikaman ka lakòz reyaksyon alèjik tankou woujisman ak anflamasyon tisi, doulè, gratèl, vomisman ak/oswa chòk anafilaktik (reaksyon alèjik grav).</w:t>
      </w:r>
      <w:r>
        <w:br/>
      </w:r>
      <w:r>
        <w:br/>
      </w:r>
      <w:proofErr w:type="spellStart"/>
      <w:r>
        <w:t>Inisyal</w:t>
      </w:r>
      <w:proofErr w:type="spellEnd"/>
      <w:r>
        <w:t xml:space="preserve"> </w:t>
      </w:r>
      <w:proofErr w:type="spellStart"/>
      <w:r>
        <w:t>pasyan</w:t>
      </w:r>
      <w:proofErr w:type="spellEnd"/>
      <w:r>
        <w:t xml:space="preserve"> an: _____________</w:t>
      </w:r>
      <w:r>
        <w:br/>
      </w:r>
      <w:r>
        <w:br/>
      </w:r>
      <w:proofErr w:type="spellStart"/>
      <w:r w:rsidRPr="00282033">
        <w:rPr>
          <w:b/>
          <w:bCs/>
        </w:rPr>
        <w:t>Chanjman</w:t>
      </w:r>
      <w:proofErr w:type="spellEnd"/>
      <w:r w:rsidRPr="00282033">
        <w:rPr>
          <w:b/>
          <w:bCs/>
        </w:rPr>
        <w:t xml:space="preserve"> nan plan </w:t>
      </w:r>
      <w:proofErr w:type="spellStart"/>
      <w:r w:rsidRPr="00282033">
        <w:rPr>
          <w:b/>
          <w:bCs/>
        </w:rPr>
        <w:t>tretman</w:t>
      </w:r>
      <w:proofErr w:type="spellEnd"/>
      <w:r w:rsidRPr="00282033">
        <w:rPr>
          <w:b/>
          <w:bCs/>
        </w:rPr>
        <w:t>:</w:t>
      </w:r>
      <w:r>
        <w:br/>
      </w:r>
      <w:proofErr w:type="spellStart"/>
      <w:r>
        <w:t>Mwen</w:t>
      </w:r>
      <w:proofErr w:type="spellEnd"/>
      <w:r>
        <w:t xml:space="preserve"> </w:t>
      </w:r>
      <w:proofErr w:type="spellStart"/>
      <w:r>
        <w:t>konprann</w:t>
      </w:r>
      <w:proofErr w:type="spellEnd"/>
      <w:r>
        <w:t xml:space="preserve"> </w:t>
      </w:r>
      <w:proofErr w:type="spellStart"/>
      <w:r>
        <w:t>ke</w:t>
      </w:r>
      <w:proofErr w:type="spellEnd"/>
      <w:r>
        <w:t xml:space="preserve"> pandan tretman an, li ka nesesè pou chanje oswa ajoute pwosedi paske yo jwenn kèk kondisyon ki pa t dekouvri pandan egzamen an. Egzanp ki pi komen an se bezwen fè kanal rasin apre yon pwosedi restoratif nòmal. Mwen bay pèmisyon pou dantis la fè nenpòt chanjman oswa adisyon ki nesesè.</w:t>
      </w:r>
      <w:r>
        <w:br/>
      </w:r>
      <w:r>
        <w:br/>
        <w:t>Inisyal pasyan an: _____________</w:t>
      </w:r>
      <w:r>
        <w:br/>
      </w:r>
      <w:r>
        <w:br/>
        <w:t>Mwen bay pèmisyon pou klinik dantè a voye fakti bay konpayi asirans dantè mwen pou tretman mwen resevwa, si sa aplikab.</w:t>
      </w:r>
      <w:r>
        <w:br/>
      </w:r>
      <w:r>
        <w:br/>
      </w:r>
      <w:r w:rsidR="00282033">
        <w:t xml:space="preserve">Siyati </w:t>
      </w:r>
      <w:proofErr w:type="spellStart"/>
      <w:r w:rsidR="00282033">
        <w:t>pasyan</w:t>
      </w:r>
      <w:proofErr w:type="spellEnd"/>
      <w:r w:rsidR="00282033">
        <w:t xml:space="preserve"> an</w:t>
      </w:r>
      <w:r w:rsidR="00282033">
        <w:t xml:space="preserve"> </w:t>
      </w:r>
      <w:r>
        <w:t xml:space="preserve">_____________________________                 </w:t>
      </w:r>
      <w:r w:rsidR="00282033">
        <w:tab/>
      </w:r>
      <w:r w:rsidR="00282033">
        <w:tab/>
      </w:r>
      <w:r w:rsidR="00282033">
        <w:tab/>
      </w:r>
      <w:r w:rsidR="00282033">
        <w:tab/>
      </w:r>
      <w:r w:rsidR="00282033">
        <w:tab/>
      </w:r>
      <w:r w:rsidR="00282033">
        <w:t>Dat</w:t>
      </w:r>
      <w:r w:rsidR="00282033">
        <w:t xml:space="preserve"> </w:t>
      </w:r>
      <w:r>
        <w:t>___________________</w:t>
      </w:r>
      <w:r>
        <w:br/>
      </w:r>
    </w:p>
    <w:sectPr w:rsidR="00A73F19" w:rsidSect="00282033">
      <w:headerReference w:type="default" r:id="rId8"/>
      <w:footerReference w:type="default" r:id="rId9"/>
      <w:pgSz w:w="12240" w:h="15840"/>
      <w:pgMar w:top="1170" w:right="1800" w:bottom="1440" w:left="180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6908" w14:textId="77777777" w:rsidR="002F657E" w:rsidRDefault="002F657E" w:rsidP="00786241">
      <w:pPr>
        <w:spacing w:after="0" w:line="240" w:lineRule="auto"/>
      </w:pPr>
      <w:r>
        <w:separator/>
      </w:r>
    </w:p>
  </w:endnote>
  <w:endnote w:type="continuationSeparator" w:id="0">
    <w:p w14:paraId="5196B997" w14:textId="77777777" w:rsidR="002F657E" w:rsidRDefault="002F657E" w:rsidP="0078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884" w14:textId="77777777" w:rsidR="00C13888" w:rsidRPr="003524E4" w:rsidRDefault="00C13888" w:rsidP="00C13888">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2B946D35" w14:textId="77777777" w:rsidR="00C13888" w:rsidRPr="003524E4" w:rsidRDefault="00C13888" w:rsidP="00C13888">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4C9543D7" w14:textId="77777777" w:rsidR="00C13888" w:rsidRDefault="00C1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1126" w14:textId="77777777" w:rsidR="002F657E" w:rsidRDefault="002F657E" w:rsidP="00786241">
      <w:pPr>
        <w:spacing w:after="0" w:line="240" w:lineRule="auto"/>
      </w:pPr>
      <w:r>
        <w:separator/>
      </w:r>
    </w:p>
  </w:footnote>
  <w:footnote w:type="continuationSeparator" w:id="0">
    <w:p w14:paraId="49E17448" w14:textId="77777777" w:rsidR="002F657E" w:rsidRDefault="002F657E" w:rsidP="00786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FC85" w14:textId="4D9EF022" w:rsidR="00786241" w:rsidRDefault="00786241" w:rsidP="00786241">
    <w:pPr>
      <w:pStyle w:val="Header"/>
      <w:jc w:val="center"/>
    </w:pPr>
    <w:r w:rsidRPr="003524E4">
      <w:rPr>
        <w:rFonts w:asciiTheme="majorHAnsi" w:hAnsiTheme="majorHAnsi"/>
        <w:noProof/>
      </w:rPr>
      <w:drawing>
        <wp:inline distT="0" distB="0" distL="0" distR="0" wp14:anchorId="656F1500" wp14:editId="71859A3B">
          <wp:extent cx="3921760" cy="831777"/>
          <wp:effectExtent l="0" t="0" r="2540" b="6985"/>
          <wp:docPr id="210296715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0236906">
    <w:abstractNumId w:val="8"/>
  </w:num>
  <w:num w:numId="2" w16cid:durableId="677578689">
    <w:abstractNumId w:val="6"/>
  </w:num>
  <w:num w:numId="3" w16cid:durableId="1589540318">
    <w:abstractNumId w:val="5"/>
  </w:num>
  <w:num w:numId="4" w16cid:durableId="1475676181">
    <w:abstractNumId w:val="4"/>
  </w:num>
  <w:num w:numId="5" w16cid:durableId="404038291">
    <w:abstractNumId w:val="7"/>
  </w:num>
  <w:num w:numId="6" w16cid:durableId="1855997601">
    <w:abstractNumId w:val="3"/>
  </w:num>
  <w:num w:numId="7" w16cid:durableId="2117747853">
    <w:abstractNumId w:val="2"/>
  </w:num>
  <w:num w:numId="8" w16cid:durableId="1787432449">
    <w:abstractNumId w:val="1"/>
  </w:num>
  <w:num w:numId="9" w16cid:durableId="75035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2033"/>
    <w:rsid w:val="0029639D"/>
    <w:rsid w:val="002F657E"/>
    <w:rsid w:val="00326F90"/>
    <w:rsid w:val="0076337A"/>
    <w:rsid w:val="00786241"/>
    <w:rsid w:val="00A73F19"/>
    <w:rsid w:val="00AA1D8D"/>
    <w:rsid w:val="00B47730"/>
    <w:rsid w:val="00C1388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A1828"/>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3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0BA5237-67FB-4628-BF66-3D9F8F4799D0}"/>
</file>

<file path=customXml/itemProps3.xml><?xml version="1.0" encoding="utf-8"?>
<ds:datastoreItem xmlns:ds="http://schemas.openxmlformats.org/officeDocument/2006/customXml" ds:itemID="{E09CF125-C1AC-435A-9DCC-2E8A1C789BC5}"/>
</file>

<file path=customXml/itemProps4.xml><?xml version="1.0" encoding="utf-8"?>
<ds:datastoreItem xmlns:ds="http://schemas.openxmlformats.org/officeDocument/2006/customXml" ds:itemID="{913979D1-BCB5-4BB9-86F6-A60D10CB361F}"/>
</file>

<file path=docProps/app.xml><?xml version="1.0" encoding="utf-8"?>
<Properties xmlns="http://schemas.openxmlformats.org/officeDocument/2006/extended-properties" xmlns:vt="http://schemas.openxmlformats.org/officeDocument/2006/docPropsVTypes">
  <Template>Normal</Template>
  <TotalTime>13</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4</cp:revision>
  <dcterms:created xsi:type="dcterms:W3CDTF">2013-12-23T23:15:00Z</dcterms:created>
  <dcterms:modified xsi:type="dcterms:W3CDTF">2025-02-14T17:08:00Z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